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5707C">
      <w:r>
        <w:drawing>
          <wp:inline distT="0" distB="0" distL="114300" distR="114300">
            <wp:extent cx="5266690" cy="3509645"/>
            <wp:effectExtent l="0" t="0" r="635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BCE7">
      <w:pPr>
        <w:rPr>
          <w:rFonts w:hint="default"/>
        </w:rPr>
      </w:pPr>
      <w:r>
        <w:rPr>
          <w:rFonts w:hint="default"/>
        </w:rPr>
        <w:t>В Беларуси действуют жесткие ограничения на оборот и использование пиротехники, установленные постановлением Совета Министров Nº3 от 3 января 2025 года. На территории страны запрещена розничная и оптовая торговля пиротехническими изделиями 2-5 классов опасности (салюты, мощные петарды, ракетницы</w:t>
      </w:r>
    </w:p>
    <w:p w14:paraId="4EA8E075">
      <w:pPr>
        <w:rPr>
          <w:rFonts w:hint="default"/>
        </w:rPr>
      </w:pPr>
      <w:r>
        <w:rPr>
          <w:rFonts w:hint="default"/>
        </w:rPr>
        <w:t>Несанкционированное • ИСПОЛЬЗОВАНИЕ пиротехнических средств в общественных местах расценивается как МЕЛКОЕ ХУЛИГАНСТВО (ст. 19.1.</w:t>
      </w:r>
    </w:p>
    <w:p w14:paraId="4504B02F">
      <w:pPr>
        <w:rPr>
          <w:rFonts w:hint="default"/>
        </w:rPr>
      </w:pPr>
      <w:r>
        <w:rPr>
          <w:rFonts w:hint="default"/>
        </w:rPr>
        <w:t>КоАП РБ), за совершение которого предусмотр</w:t>
      </w:r>
      <w:r>
        <w:rPr>
          <w:rFonts w:hint="default"/>
          <w:lang w:val="ru-RU"/>
        </w:rPr>
        <w:t>ен</w:t>
      </w:r>
      <w:r>
        <w:rPr>
          <w:rFonts w:hint="default"/>
        </w:rPr>
        <w:t xml:space="preserve"> ШТРА</w:t>
      </w:r>
      <w:r>
        <w:rPr>
          <w:rFonts w:hint="default"/>
          <w:lang w:val="ru-RU"/>
        </w:rPr>
        <w:t>Ф</w:t>
      </w:r>
      <w:r>
        <w:rPr>
          <w:rFonts w:hint="default"/>
        </w:rPr>
        <w:t xml:space="preserve"> о</w:t>
      </w:r>
      <w:r>
        <w:rPr>
          <w:rFonts w:hint="default"/>
          <w:lang w:val="ru-RU"/>
        </w:rPr>
        <w:t>т</w:t>
      </w:r>
      <w:r>
        <w:rPr>
          <w:rFonts w:hint="default"/>
        </w:rPr>
        <w:t xml:space="preserve"> 2 ДО 30 БАЗОВЫХ ВЕЛИЧИН или административный арест на срок до 15 суток.</w:t>
      </w:r>
    </w:p>
    <w:p w14:paraId="791EBFE5">
      <w:pPr>
        <w:rPr>
          <w:rFonts w:hint="default"/>
        </w:rPr>
      </w:pPr>
      <w:r>
        <w:rPr>
          <w:rFonts w:hint="default"/>
        </w:rPr>
        <w:t>В свободной продаже остаются только изделия 1-го класса опасности:</w:t>
      </w:r>
    </w:p>
    <w:p w14:paraId="5BBBA154">
      <w:pPr>
        <w:rPr>
          <w:rFonts w:hint="default"/>
        </w:rPr>
      </w:pPr>
      <w:r>
        <w:rPr>
          <w:rFonts w:hint="default"/>
        </w:rPr>
        <w:t>• Бенгальские огни.</w:t>
      </w:r>
    </w:p>
    <w:p w14:paraId="53E37644">
      <w:pPr>
        <w:rPr>
          <w:rFonts w:hint="default"/>
        </w:rPr>
      </w:pPr>
      <w:r>
        <w:rPr>
          <w:rFonts w:hint="default"/>
        </w:rPr>
        <w:t>• Хлопушки.</w:t>
      </w:r>
    </w:p>
    <w:p w14:paraId="21E28C57">
      <w:pPr>
        <w:rPr>
          <w:rFonts w:hint="default"/>
        </w:rPr>
      </w:pPr>
      <w:r>
        <w:rPr>
          <w:rFonts w:hint="default"/>
        </w:rPr>
        <w:t>• Тортовые фонтаны («холодные огни»).</w:t>
      </w:r>
    </w:p>
    <w:p w14:paraId="215DBC8A">
      <w:r>
        <w:rPr>
          <w:rFonts w:hint="default"/>
        </w:rPr>
        <w:t>Продажа таких изделий запрещена лицам моложе 16 лет.</w:t>
      </w:r>
    </w:p>
    <w:p w14:paraId="691B935C"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DE35A3"/>
    <w:rsid w:val="130309F2"/>
    <w:rsid w:val="2A746662"/>
    <w:rsid w:val="46DE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2025-12-31T09:53:00Z</dcterms:created>
  <dc:creator>Артур</dc:creator>
  <cp:lastModifiedBy>Артур</cp:lastModifiedBy>
  <dcterms:modified xsi:type="dcterms:W3CDTF">2025-12-31T10:12:10Z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AFEA705EF19E4E708C37CA110602EE6A_11</vt:lpwstr>
  </property>
</Properties>
</file>